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D" w:rsidRPr="0081640D" w:rsidRDefault="00046DAD" w:rsidP="00046DAD">
      <w:r w:rsidRPr="0081640D">
        <w:t>OŠ STJEPANA KEFELJE</w:t>
      </w:r>
      <w:r w:rsidRPr="0081640D">
        <w:tab/>
      </w:r>
      <w:r w:rsidRPr="0081640D">
        <w:tab/>
      </w:r>
      <w:r w:rsidRPr="0081640D">
        <w:tab/>
      </w:r>
      <w:r w:rsidRPr="0081640D">
        <w:tab/>
        <w:t>Razina:</w:t>
      </w:r>
      <w:r w:rsidRPr="0081640D">
        <w:tab/>
      </w:r>
      <w:r w:rsidRPr="0081640D">
        <w:tab/>
        <w:t xml:space="preserve">         31</w:t>
      </w:r>
    </w:p>
    <w:p w:rsidR="00046DAD" w:rsidRPr="0081640D" w:rsidRDefault="00046DAD" w:rsidP="00046DAD">
      <w:r w:rsidRPr="0081640D">
        <w:t>44320   KUTINA</w:t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Razdjel:</w:t>
      </w:r>
      <w:r w:rsidRPr="0081640D">
        <w:tab/>
      </w:r>
      <w:r w:rsidRPr="0081640D">
        <w:tab/>
        <w:t xml:space="preserve">           0</w:t>
      </w:r>
    </w:p>
    <w:p w:rsidR="00046DAD" w:rsidRPr="0081640D" w:rsidRDefault="00046DAD" w:rsidP="00046DAD"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RKP:</w:t>
      </w:r>
      <w:r w:rsidRPr="0081640D">
        <w:tab/>
      </w:r>
      <w:r w:rsidRPr="0081640D">
        <w:tab/>
        <w:t xml:space="preserve">              15920</w:t>
      </w:r>
    </w:p>
    <w:p w:rsidR="00046DAD" w:rsidRPr="0081640D" w:rsidRDefault="00046DAD" w:rsidP="00046DAD">
      <w:r w:rsidRPr="0081640D">
        <w:t>MB:</w:t>
      </w:r>
      <w:r w:rsidRPr="0081640D">
        <w:tab/>
      </w:r>
      <w:r w:rsidRPr="0081640D">
        <w:tab/>
        <w:t xml:space="preserve">     03319059</w:t>
      </w:r>
      <w:r w:rsidRPr="0081640D">
        <w:tab/>
      </w:r>
      <w:r w:rsidRPr="0081640D">
        <w:tab/>
      </w:r>
      <w:r w:rsidRPr="0081640D">
        <w:tab/>
      </w:r>
      <w:r w:rsidRPr="0081640D">
        <w:tab/>
        <w:t>Šifra županije:</w:t>
      </w:r>
      <w:r w:rsidRPr="0081640D">
        <w:tab/>
        <w:t xml:space="preserve">           3</w:t>
      </w:r>
    </w:p>
    <w:p w:rsidR="00046DAD" w:rsidRPr="0081640D" w:rsidRDefault="00046DAD" w:rsidP="00046DAD">
      <w:r w:rsidRPr="0081640D">
        <w:t xml:space="preserve">Šifra djelatnosti:     </w:t>
      </w:r>
      <w:r w:rsidRPr="0081640D">
        <w:tab/>
        <w:t xml:space="preserve">  8520</w:t>
      </w:r>
      <w:r w:rsidRPr="0081640D">
        <w:tab/>
      </w:r>
      <w:r w:rsidRPr="0081640D">
        <w:tab/>
      </w:r>
      <w:r w:rsidRPr="0081640D">
        <w:tab/>
        <w:t xml:space="preserve">           Šifra općine:</w:t>
      </w:r>
      <w:r w:rsidRPr="0081640D">
        <w:tab/>
        <w:t xml:space="preserve">                  220</w:t>
      </w:r>
    </w:p>
    <w:p w:rsidR="00046DAD" w:rsidRPr="0081640D" w:rsidRDefault="00046DAD" w:rsidP="00046DAD">
      <w:r w:rsidRPr="0081640D">
        <w:t>Razdoblje:            20</w:t>
      </w:r>
      <w:r w:rsidR="00AF1E5F">
        <w:t>2</w:t>
      </w:r>
      <w:r w:rsidR="00A451F7">
        <w:t>2</w:t>
      </w:r>
      <w:r w:rsidRPr="0081640D">
        <w:t>-</w:t>
      </w:r>
      <w:r w:rsidR="00AF1E5F">
        <w:t>06</w:t>
      </w:r>
      <w:r w:rsidRPr="0081640D">
        <w:t xml:space="preserve">                                OIB                  98618221938</w:t>
      </w:r>
    </w:p>
    <w:p w:rsidR="00046DAD" w:rsidRPr="0081640D" w:rsidRDefault="00046DAD" w:rsidP="00046DAD"/>
    <w:p w:rsidR="00046DAD" w:rsidRPr="0081640D" w:rsidRDefault="00046DAD" w:rsidP="00046DAD">
      <w:pPr>
        <w:ind w:left="1985"/>
      </w:pPr>
    </w:p>
    <w:p w:rsidR="00046DAD" w:rsidRPr="0081640D" w:rsidRDefault="00046DAD" w:rsidP="00046DAD">
      <w:pPr>
        <w:jc w:val="center"/>
        <w:rPr>
          <w:b/>
        </w:rPr>
      </w:pP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BILJEŠKE UZ FINANCIJSKE IZVJEŠTAJE</w:t>
      </w: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za razdoblje od 1.siječnja do 3</w:t>
      </w:r>
      <w:r w:rsidR="00AF1E5F">
        <w:rPr>
          <w:b/>
        </w:rPr>
        <w:t>0</w:t>
      </w:r>
      <w:r w:rsidRPr="0081640D">
        <w:rPr>
          <w:b/>
        </w:rPr>
        <w:t xml:space="preserve">. </w:t>
      </w:r>
      <w:r w:rsidR="00AF1E5F">
        <w:rPr>
          <w:b/>
        </w:rPr>
        <w:t>lipnja</w:t>
      </w:r>
      <w:r w:rsidRPr="0081640D">
        <w:rPr>
          <w:b/>
        </w:rPr>
        <w:t xml:space="preserve"> 20</w:t>
      </w:r>
      <w:r w:rsidR="00AF1E5F">
        <w:rPr>
          <w:b/>
        </w:rPr>
        <w:t>2</w:t>
      </w:r>
      <w:r w:rsidR="00A451F7">
        <w:rPr>
          <w:b/>
        </w:rPr>
        <w:t>2</w:t>
      </w:r>
      <w:r w:rsidRPr="0081640D">
        <w:rPr>
          <w:b/>
        </w:rPr>
        <w:t>. godine</w:t>
      </w:r>
    </w:p>
    <w:p w:rsidR="00DF04AC" w:rsidRPr="0081640D" w:rsidRDefault="00DF04AC"/>
    <w:p w:rsidR="00A451F7" w:rsidRDefault="00A451F7" w:rsidP="00A451F7">
      <w:pPr>
        <w:jc w:val="center"/>
        <w:outlineLvl w:val="0"/>
        <w:rPr>
          <w:b/>
        </w:rPr>
      </w:pPr>
    </w:p>
    <w:p w:rsidR="00A451F7" w:rsidRDefault="00A451F7" w:rsidP="00A451F7">
      <w:pPr>
        <w:outlineLvl w:val="0"/>
      </w:pPr>
      <w:r w:rsidRPr="00836BB7">
        <w:t xml:space="preserve">Djelatnost OŠ Stjepana </w:t>
      </w:r>
      <w:proofErr w:type="spellStart"/>
      <w:r w:rsidRPr="00836BB7">
        <w:t>Kefelje</w:t>
      </w:r>
      <w:proofErr w:type="spellEnd"/>
      <w:r w:rsidRPr="00836BB7">
        <w:t xml:space="preserve"> je osnovno obrazovanje. Škola je proračunski korisnik Grada Kutine i </w:t>
      </w:r>
      <w:r>
        <w:t>od 1.1.2019. godine Škola nema svoj ŽR  već se poslovanje obavlja preko</w:t>
      </w:r>
      <w:r w:rsidRPr="00836BB7">
        <w:t xml:space="preserve"> jedinstvenog računa gradske riznice</w:t>
      </w:r>
      <w:r>
        <w:t xml:space="preserve">. Plaće i naknade isplaćuju se putem računa </w:t>
      </w:r>
    </w:p>
    <w:p w:rsidR="00A451F7" w:rsidRDefault="00A451F7" w:rsidP="00A451F7">
      <w:pPr>
        <w:outlineLvl w:val="0"/>
      </w:pPr>
      <w:r>
        <w:t>Državne riznice u okviru Ministarstva znanosti i obrazovanja.</w:t>
      </w:r>
    </w:p>
    <w:p w:rsidR="00A451F7" w:rsidRDefault="00A451F7" w:rsidP="00A451F7">
      <w:pPr>
        <w:outlineLvl w:val="0"/>
      </w:pPr>
      <w:r>
        <w:t>Uz osnovnu djelatnost obrazovanja, Škola ostvaruje vlastite prihode od iznajmljivanja prostora, stanarine i otplate stana.</w:t>
      </w:r>
    </w:p>
    <w:p w:rsidR="00A451F7" w:rsidRDefault="00A451F7" w:rsidP="00A451F7">
      <w:pPr>
        <w:outlineLvl w:val="0"/>
      </w:pPr>
      <w:r>
        <w:t>U sklopu redovne djelatnosti organizirana je prehrana u školskoj kuhinji te produženi boravak učenika i rad pomoćnika u nastavi. Plaće za učiteljic</w:t>
      </w:r>
      <w:r>
        <w:t>e</w:t>
      </w:r>
      <w:r>
        <w:t xml:space="preserve"> u produženom boravku</w:t>
      </w:r>
      <w:r>
        <w:t xml:space="preserve"> isplaćuju se</w:t>
      </w:r>
      <w:r>
        <w:t xml:space="preserve"> putem gradske riznice, a na teret paušala od roditelja (100 kn po djetetu) i ostatak od Grada iz sredstava komunalne naknade.</w:t>
      </w:r>
    </w:p>
    <w:p w:rsidR="00A451F7" w:rsidRDefault="00A451F7" w:rsidP="00A451F7">
      <w:pPr>
        <w:outlineLvl w:val="0"/>
      </w:pPr>
      <w:r>
        <w:t>Plaće pomoćnika u nastavi</w:t>
      </w:r>
      <w:r>
        <w:t xml:space="preserve"> također se isplaćuju putem gradske riznice, a terete </w:t>
      </w:r>
      <w:r>
        <w:t>sredstva Pomoći unutar projekta EU i 10% na teret Grada također iz sredstava komunalne naknade.</w:t>
      </w:r>
    </w:p>
    <w:p w:rsidR="00A451F7" w:rsidRDefault="00A451F7" w:rsidP="00A451F7">
      <w:pPr>
        <w:outlineLvl w:val="0"/>
      </w:pPr>
      <w:r>
        <w:t>Prehranu učenika jednim dijelom financiraju roditelji, a jedan dio također financira Grad iz sredstava komunalne naknade, a u okviru projekta Grad prijatelj djece.</w:t>
      </w:r>
    </w:p>
    <w:p w:rsidR="00A451F7" w:rsidRDefault="00A451F7" w:rsidP="00A451F7">
      <w:pPr>
        <w:outlineLvl w:val="0"/>
      </w:pPr>
      <w:r>
        <w:t>Prehranu velikog broja djece financira se iz sredstava pomoći u okviru projekta Osiguranje školske prehrane najpotrebitijima. Iz projekta se financira 5,47 kn po obroku a razliku do pune cijene obroka (3,53kn) namiruje Grad također iz sredstava komunalne naknade u okviru Aktivnosti Socijalna skrb.</w:t>
      </w:r>
    </w:p>
    <w:p w:rsidR="00A451F7" w:rsidRDefault="00A451F7" w:rsidP="00A451F7">
      <w:pPr>
        <w:outlineLvl w:val="0"/>
      </w:pPr>
    </w:p>
    <w:p w:rsidR="00A451F7" w:rsidRDefault="00A451F7" w:rsidP="00A451F7">
      <w:pPr>
        <w:outlineLvl w:val="0"/>
      </w:pPr>
    </w:p>
    <w:p w:rsidR="00CA7EE9" w:rsidRPr="0081640D" w:rsidRDefault="00CA7EE9"/>
    <w:tbl>
      <w:tblPr>
        <w:tblW w:w="11483" w:type="dxa"/>
        <w:tblLayout w:type="fixed"/>
        <w:tblLook w:val="04A0" w:firstRow="1" w:lastRow="0" w:firstColumn="1" w:lastColumn="0" w:noHBand="0" w:noVBand="1"/>
      </w:tblPr>
      <w:tblGrid>
        <w:gridCol w:w="654"/>
        <w:gridCol w:w="4308"/>
        <w:gridCol w:w="3544"/>
        <w:gridCol w:w="1418"/>
        <w:gridCol w:w="1559"/>
      </w:tblGrid>
      <w:tr w:rsidR="00230CAD" w:rsidRPr="00230CAD" w:rsidTr="00121356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29" w:rsidRPr="00230CAD" w:rsidRDefault="00C40B29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A7EE9" w:rsidRPr="0081640D" w:rsidRDefault="000D63E2" w:rsidP="00CA7EE9">
      <w:r w:rsidRPr="0081640D">
        <w:t xml:space="preserve">          </w:t>
      </w:r>
    </w:p>
    <w:p w:rsidR="00CA7EE9" w:rsidRPr="0081640D" w:rsidRDefault="009F34A7">
      <w:pPr>
        <w:rPr>
          <w:b/>
        </w:rPr>
      </w:pPr>
      <w:r w:rsidRPr="0081640D">
        <w:rPr>
          <w:b/>
        </w:rPr>
        <w:t xml:space="preserve">BILJEŠKE UZ </w:t>
      </w:r>
      <w:r w:rsidR="00712495">
        <w:rPr>
          <w:b/>
        </w:rPr>
        <w:t>IZVJEŠTAJ O PRIHODIMA I RASHODIMA, PRIMICIMA I IZDACIMA</w:t>
      </w:r>
    </w:p>
    <w:p w:rsidR="009F34A7" w:rsidRDefault="00712495">
      <w:pPr>
        <w:rPr>
          <w:b/>
        </w:rPr>
      </w:pPr>
      <w:r>
        <w:rPr>
          <w:b/>
        </w:rPr>
        <w:t xml:space="preserve"> </w:t>
      </w:r>
    </w:p>
    <w:p w:rsidR="00712495" w:rsidRDefault="00712495">
      <w:pPr>
        <w:rPr>
          <w:b/>
        </w:rPr>
      </w:pPr>
    </w:p>
    <w:p w:rsidR="00712495" w:rsidRDefault="00712495" w:rsidP="00712495">
      <w:pPr>
        <w:pStyle w:val="Odlomakpopisa"/>
        <w:numPr>
          <w:ilvl w:val="0"/>
          <w:numId w:val="6"/>
        </w:numPr>
      </w:pPr>
      <w:r w:rsidRPr="00712495">
        <w:rPr>
          <w:b/>
        </w:rPr>
        <w:t>6362 Kapitalne pomoći proračunskim korisnicima iz proračuna koji im nije</w:t>
      </w:r>
      <w:r w:rsidRPr="00712495">
        <w:t xml:space="preserve"> </w:t>
      </w:r>
      <w:r w:rsidRPr="00712495">
        <w:rPr>
          <w:b/>
        </w:rPr>
        <w:t>nadležan</w:t>
      </w:r>
      <w:r>
        <w:t xml:space="preserve"> – ostvarena su sredstva po projektu Fonda za azil i migracije, te je nabavljena oprema.</w:t>
      </w:r>
    </w:p>
    <w:p w:rsidR="00712495" w:rsidRDefault="00712495" w:rsidP="00712495">
      <w:pPr>
        <w:pStyle w:val="Odlomakpopisa"/>
      </w:pPr>
      <w:r>
        <w:rPr>
          <w:b/>
        </w:rPr>
        <w:t xml:space="preserve"> </w:t>
      </w:r>
    </w:p>
    <w:p w:rsidR="00F83D5E" w:rsidRDefault="00712495" w:rsidP="00712495">
      <w:pPr>
        <w:pStyle w:val="Odlomakpopisa"/>
        <w:numPr>
          <w:ilvl w:val="0"/>
          <w:numId w:val="6"/>
        </w:numPr>
      </w:pPr>
      <w:r>
        <w:rPr>
          <w:b/>
        </w:rPr>
        <w:t xml:space="preserve">6381 </w:t>
      </w:r>
      <w:r w:rsidR="0097527E" w:rsidRPr="00712495">
        <w:rPr>
          <w:b/>
        </w:rPr>
        <w:t>Tekuće pomoći temeljem prijenosa EU sredstava</w:t>
      </w:r>
      <w:r w:rsidR="00F83D5E" w:rsidRPr="00712495">
        <w:rPr>
          <w:b/>
        </w:rPr>
        <w:t xml:space="preserve"> </w:t>
      </w:r>
      <w:r w:rsidR="0097527E" w:rsidRPr="0097527E">
        <w:t xml:space="preserve">u odnosu na prethodnu godinu su </w:t>
      </w:r>
      <w:r>
        <w:t xml:space="preserve">znatno manje </w:t>
      </w:r>
      <w:proofErr w:type="spellStart"/>
      <w:r>
        <w:t>oprihodovani</w:t>
      </w:r>
      <w:proofErr w:type="spellEnd"/>
      <w:r>
        <w:t>.</w:t>
      </w:r>
    </w:p>
    <w:p w:rsidR="00A71F38" w:rsidRDefault="00A71F38" w:rsidP="00A71F38">
      <w:pPr>
        <w:pStyle w:val="Odlomakpopisa"/>
      </w:pPr>
    </w:p>
    <w:p w:rsidR="00A71F38" w:rsidRPr="00A71F38" w:rsidRDefault="00A71F38" w:rsidP="00712495">
      <w:pPr>
        <w:pStyle w:val="Odlomakpopisa"/>
        <w:numPr>
          <w:ilvl w:val="0"/>
          <w:numId w:val="6"/>
        </w:numPr>
        <w:rPr>
          <w:b/>
        </w:rPr>
      </w:pPr>
      <w:r w:rsidRPr="00A71F38">
        <w:rPr>
          <w:b/>
        </w:rPr>
        <w:t xml:space="preserve">6615 Prihodi od pruženih usluga </w:t>
      </w:r>
      <w:r>
        <w:t xml:space="preserve">su povećani u odnosu na prethodnu godinu zbog normalizacije nastave i poslovanja nakon </w:t>
      </w:r>
      <w:proofErr w:type="spellStart"/>
      <w:r>
        <w:t>pandemije</w:t>
      </w:r>
      <w:proofErr w:type="spellEnd"/>
      <w:r>
        <w:t>.</w:t>
      </w:r>
    </w:p>
    <w:p w:rsidR="00A71F38" w:rsidRPr="00A71F38" w:rsidRDefault="00A71F38" w:rsidP="00A71F38">
      <w:pPr>
        <w:pStyle w:val="Odlomakpopisa"/>
        <w:rPr>
          <w:b/>
        </w:rPr>
      </w:pPr>
    </w:p>
    <w:p w:rsidR="00A71F38" w:rsidRPr="00A71F38" w:rsidRDefault="00A71F38" w:rsidP="00712495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lastRenderedPageBreak/>
        <w:t>6631 Tekuće donacije</w:t>
      </w:r>
      <w:r>
        <w:t xml:space="preserve"> odnose se na donacije turističke agencije za dnevnice pratiteljima na učeničkim ekskurzijama. U prethodnoj godini nije bilo ekskurzija.</w:t>
      </w:r>
    </w:p>
    <w:p w:rsidR="00A71F38" w:rsidRPr="00A71F38" w:rsidRDefault="00A71F38" w:rsidP="00A71F38">
      <w:pPr>
        <w:pStyle w:val="Odlomakpopisa"/>
        <w:rPr>
          <w:b/>
        </w:rPr>
      </w:pPr>
    </w:p>
    <w:p w:rsidR="00A71F38" w:rsidRDefault="00A71F38" w:rsidP="00712495">
      <w:pPr>
        <w:pStyle w:val="Odlomakpopisa"/>
        <w:numPr>
          <w:ilvl w:val="0"/>
          <w:numId w:val="6"/>
        </w:numPr>
      </w:pPr>
      <w:r>
        <w:rPr>
          <w:b/>
        </w:rPr>
        <w:t>6712 Prihodi iz nadležnog proračuna</w:t>
      </w:r>
      <w:r w:rsidR="001E2D20">
        <w:rPr>
          <w:b/>
        </w:rPr>
        <w:t xml:space="preserve"> za financiranje rashoda za nabavu nefinancijske imovine </w:t>
      </w:r>
      <w:r w:rsidR="001E2D20" w:rsidRPr="001E2D20">
        <w:t>odnose se na prihode dobivene iz Grada za projektnu dokumentaciju solarnih elektrana i javljanja na nat</w:t>
      </w:r>
      <w:r w:rsidR="001E2D20">
        <w:t>je</w:t>
      </w:r>
      <w:r w:rsidR="001E2D20" w:rsidRPr="001E2D20">
        <w:t>čaj</w:t>
      </w:r>
    </w:p>
    <w:p w:rsidR="001E2D20" w:rsidRDefault="001E2D20" w:rsidP="001E2D20">
      <w:pPr>
        <w:pStyle w:val="Odlomakpopisa"/>
      </w:pPr>
    </w:p>
    <w:p w:rsidR="001E2D20" w:rsidRPr="001E2D20" w:rsidRDefault="001E2D20" w:rsidP="00712495">
      <w:pPr>
        <w:pStyle w:val="Odlomakpopisa"/>
        <w:numPr>
          <w:ilvl w:val="0"/>
          <w:numId w:val="6"/>
        </w:numPr>
        <w:rPr>
          <w:b/>
        </w:rPr>
      </w:pPr>
      <w:r w:rsidRPr="001E2D20">
        <w:rPr>
          <w:b/>
        </w:rPr>
        <w:t>3211 Službena putovanja</w:t>
      </w:r>
      <w:r>
        <w:t xml:space="preserve"> povećana u odnosu na prethodnu godinu zbog realizacije učeničkih ekskurzija, a koja zbog </w:t>
      </w:r>
      <w:proofErr w:type="spellStart"/>
      <w:r>
        <w:t>pandemije</w:t>
      </w:r>
      <w:proofErr w:type="spellEnd"/>
      <w:r>
        <w:t xml:space="preserve"> nisu organizirana u prethodnoj godini</w:t>
      </w:r>
    </w:p>
    <w:p w:rsidR="001E2D20" w:rsidRPr="001E2D20" w:rsidRDefault="001E2D20" w:rsidP="001E2D20">
      <w:pPr>
        <w:pStyle w:val="Odlomakpopisa"/>
        <w:rPr>
          <w:b/>
        </w:rPr>
      </w:pPr>
    </w:p>
    <w:p w:rsidR="001E2D20" w:rsidRDefault="001E2D20" w:rsidP="00712495">
      <w:pPr>
        <w:pStyle w:val="Odlomakpopisa"/>
        <w:numPr>
          <w:ilvl w:val="0"/>
          <w:numId w:val="6"/>
        </w:numPr>
      </w:pPr>
      <w:r>
        <w:rPr>
          <w:b/>
        </w:rPr>
        <w:t xml:space="preserve">3223 Energija </w:t>
      </w:r>
      <w:r w:rsidRPr="001E2D20">
        <w:t>zbog opće situacije</w:t>
      </w:r>
      <w:r>
        <w:t xml:space="preserve"> i znatnog povećanja cijene energenata veliki je rast u odnosu na prethodnu godinu.</w:t>
      </w:r>
    </w:p>
    <w:p w:rsidR="001E2D20" w:rsidRDefault="001E2D20" w:rsidP="001E2D20">
      <w:pPr>
        <w:pStyle w:val="Odlomakpopisa"/>
      </w:pPr>
    </w:p>
    <w:p w:rsidR="001E2D20" w:rsidRDefault="001E2D20" w:rsidP="00712495">
      <w:pPr>
        <w:pStyle w:val="Odlomakpopisa"/>
        <w:numPr>
          <w:ilvl w:val="0"/>
          <w:numId w:val="6"/>
        </w:numPr>
      </w:pPr>
      <w:r w:rsidRPr="001E2D20">
        <w:rPr>
          <w:b/>
        </w:rPr>
        <w:t>3239 Ostale usluge</w:t>
      </w:r>
      <w:r>
        <w:rPr>
          <w:b/>
        </w:rPr>
        <w:t xml:space="preserve"> u </w:t>
      </w:r>
      <w:r w:rsidRPr="001E2D20">
        <w:t>ovoj godini je provedeno više obveznih sigurnosnih ispitivanja te je znatno povećan iznos</w:t>
      </w:r>
    </w:p>
    <w:p w:rsidR="001E2D20" w:rsidRDefault="001E2D20" w:rsidP="001E2D20">
      <w:pPr>
        <w:pStyle w:val="Odlomakpopisa"/>
      </w:pPr>
    </w:p>
    <w:p w:rsidR="00743441" w:rsidRDefault="001E2D20" w:rsidP="00712495">
      <w:pPr>
        <w:pStyle w:val="Odlomakpopisa"/>
        <w:numPr>
          <w:ilvl w:val="0"/>
          <w:numId w:val="6"/>
        </w:numPr>
      </w:pPr>
      <w:r w:rsidRPr="001E2D20">
        <w:rPr>
          <w:b/>
        </w:rPr>
        <w:t>3293 Reprezentacija</w:t>
      </w:r>
      <w:r>
        <w:rPr>
          <w:b/>
        </w:rPr>
        <w:t xml:space="preserve"> </w:t>
      </w:r>
      <w:r w:rsidRPr="001E2D20">
        <w:t xml:space="preserve">ove godine </w:t>
      </w:r>
      <w:r>
        <w:t xml:space="preserve">smo imali obilježavanje dana Škole </w:t>
      </w:r>
      <w:r w:rsidR="00743441">
        <w:t>i troškove reprezentacije, a proteklih godina nije bilo obilježavanja niti ikakvih aktivnosti.</w:t>
      </w:r>
    </w:p>
    <w:p w:rsidR="00743441" w:rsidRDefault="00743441" w:rsidP="00743441">
      <w:pPr>
        <w:pStyle w:val="Odlomakpopisa"/>
      </w:pPr>
    </w:p>
    <w:p w:rsidR="00743441" w:rsidRPr="00743441" w:rsidRDefault="00743441" w:rsidP="00743441">
      <w:pPr>
        <w:pStyle w:val="Odlomakpopisa"/>
        <w:numPr>
          <w:ilvl w:val="0"/>
          <w:numId w:val="6"/>
        </w:numPr>
        <w:ind w:left="851" w:hanging="491"/>
        <w:rPr>
          <w:b/>
        </w:rPr>
      </w:pPr>
      <w:r w:rsidRPr="00743441">
        <w:rPr>
          <w:b/>
        </w:rPr>
        <w:t xml:space="preserve">3299 Ostali nespomenuti rashodi poslovanja </w:t>
      </w:r>
      <w:r>
        <w:t>nagrade učenicima</w:t>
      </w:r>
    </w:p>
    <w:p w:rsidR="00743441" w:rsidRDefault="00743441" w:rsidP="00743441">
      <w:pPr>
        <w:pStyle w:val="Odlomakpopisa"/>
      </w:pPr>
    </w:p>
    <w:p w:rsidR="001E2D20" w:rsidRPr="00743441" w:rsidRDefault="00743441" w:rsidP="00743441">
      <w:pPr>
        <w:pStyle w:val="Odlomakpopisa"/>
        <w:numPr>
          <w:ilvl w:val="0"/>
          <w:numId w:val="6"/>
        </w:numPr>
        <w:ind w:left="851" w:hanging="491"/>
        <w:rPr>
          <w:b/>
        </w:rPr>
      </w:pPr>
      <w:r>
        <w:t xml:space="preserve"> </w:t>
      </w:r>
      <w:r w:rsidRPr="00743441">
        <w:rPr>
          <w:b/>
        </w:rPr>
        <w:t xml:space="preserve">3423 Kamate za primljene kredite </w:t>
      </w:r>
      <w:r>
        <w:t>smanjenje zbog smanjenja duga uslijed otplate kredita</w:t>
      </w:r>
    </w:p>
    <w:p w:rsidR="00743441" w:rsidRPr="00743441" w:rsidRDefault="00743441" w:rsidP="00743441">
      <w:pPr>
        <w:pStyle w:val="Odlomakpopisa"/>
        <w:rPr>
          <w:b/>
        </w:rPr>
      </w:pPr>
    </w:p>
    <w:p w:rsidR="00743441" w:rsidRDefault="00743441" w:rsidP="00743441">
      <w:pPr>
        <w:pStyle w:val="Odlomakpopisa"/>
        <w:numPr>
          <w:ilvl w:val="0"/>
          <w:numId w:val="6"/>
        </w:numPr>
        <w:ind w:left="851" w:hanging="491"/>
      </w:pPr>
      <w:r>
        <w:rPr>
          <w:b/>
        </w:rPr>
        <w:t xml:space="preserve">3433 Zatezne kamate </w:t>
      </w:r>
      <w:r w:rsidRPr="00743441">
        <w:t>od</w:t>
      </w:r>
      <w:r>
        <w:t>nose se na kamate po sudskim tu</w:t>
      </w:r>
      <w:r w:rsidRPr="00743441">
        <w:t>žbama</w:t>
      </w:r>
      <w:r>
        <w:t xml:space="preserve"> koje su radnici dobili za neisplaćeni pripadajući dio iz 2016. i 2017. godine, te kamate na pripadajuća davanja po toj osnovi.</w:t>
      </w:r>
    </w:p>
    <w:p w:rsidR="00743441" w:rsidRDefault="00743441" w:rsidP="00743441">
      <w:pPr>
        <w:pStyle w:val="Odlomakpopisa"/>
      </w:pPr>
    </w:p>
    <w:p w:rsidR="00743441" w:rsidRPr="00D95C7F" w:rsidRDefault="00743441" w:rsidP="00743441">
      <w:pPr>
        <w:pStyle w:val="Odlomakpopisa"/>
        <w:numPr>
          <w:ilvl w:val="0"/>
          <w:numId w:val="6"/>
        </w:numPr>
        <w:ind w:left="851" w:hanging="491"/>
        <w:rPr>
          <w:b/>
        </w:rPr>
      </w:pPr>
      <w:r w:rsidRPr="00D95C7F">
        <w:rPr>
          <w:b/>
        </w:rPr>
        <w:t>4264</w:t>
      </w:r>
      <w:r w:rsidR="00D95C7F" w:rsidRPr="00D95C7F">
        <w:rPr>
          <w:b/>
        </w:rPr>
        <w:t xml:space="preserve"> Ostala nematerijalna proizvedena imovina</w:t>
      </w:r>
      <w:r w:rsidR="00D95C7F">
        <w:rPr>
          <w:b/>
        </w:rPr>
        <w:t xml:space="preserve"> </w:t>
      </w:r>
      <w:r w:rsidR="00D95C7F">
        <w:t>projekt za solarne elektrane</w:t>
      </w:r>
    </w:p>
    <w:p w:rsidR="00D95C7F" w:rsidRPr="00D95C7F" w:rsidRDefault="00D95C7F" w:rsidP="00D95C7F">
      <w:pPr>
        <w:pStyle w:val="Odlomakpopisa"/>
        <w:rPr>
          <w:b/>
        </w:rPr>
      </w:pPr>
    </w:p>
    <w:p w:rsidR="00D95C7F" w:rsidRPr="00D95C7F" w:rsidRDefault="00D95C7F" w:rsidP="00743441">
      <w:pPr>
        <w:pStyle w:val="Odlomakpopisa"/>
        <w:numPr>
          <w:ilvl w:val="0"/>
          <w:numId w:val="6"/>
        </w:numPr>
        <w:ind w:left="851" w:hanging="491"/>
        <w:rPr>
          <w:b/>
        </w:rPr>
      </w:pPr>
      <w:r>
        <w:rPr>
          <w:b/>
        </w:rPr>
        <w:t>8331 Dionice i udjeli u glavnici tuzemnih kreditnih institucija</w:t>
      </w:r>
      <w:r>
        <w:t xml:space="preserve"> odnose se na prodane dionice PBZ </w:t>
      </w:r>
    </w:p>
    <w:p w:rsidR="00D95C7F" w:rsidRPr="00D95C7F" w:rsidRDefault="00D95C7F" w:rsidP="00D95C7F">
      <w:pPr>
        <w:pStyle w:val="Odlomakpopisa"/>
        <w:rPr>
          <w:b/>
        </w:rPr>
      </w:pPr>
    </w:p>
    <w:p w:rsidR="005A3265" w:rsidRDefault="00B6502B" w:rsidP="00034851">
      <w:r>
        <w:t xml:space="preserve"> </w:t>
      </w:r>
      <w:bookmarkStart w:id="0" w:name="_GoBack"/>
      <w:bookmarkEnd w:id="0"/>
    </w:p>
    <w:p w:rsidR="005A3265" w:rsidRPr="0081640D" w:rsidRDefault="005A3265" w:rsidP="00034851"/>
    <w:p w:rsidR="0048322B" w:rsidRPr="0081640D" w:rsidRDefault="0048322B" w:rsidP="0048322B">
      <w:pPr>
        <w:pStyle w:val="Odlomakpopisa"/>
      </w:pPr>
    </w:p>
    <w:p w:rsidR="000A6D27" w:rsidRDefault="000A6D27" w:rsidP="000A6D27">
      <w:pPr>
        <w:rPr>
          <w:b/>
        </w:rPr>
      </w:pPr>
      <w:r w:rsidRPr="0081640D">
        <w:rPr>
          <w:b/>
        </w:rPr>
        <w:t>BILJEŠKE UZ OBVEZE</w:t>
      </w: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034851" w:rsidRPr="0081640D" w:rsidRDefault="00034851" w:rsidP="00034851"/>
    <w:p w:rsidR="0048322B" w:rsidRPr="0081640D" w:rsidRDefault="00B6502B" w:rsidP="00B6502B">
      <w:pPr>
        <w:pStyle w:val="Odlomakpopisa"/>
        <w:numPr>
          <w:ilvl w:val="0"/>
          <w:numId w:val="6"/>
        </w:numPr>
      </w:pPr>
      <w:r>
        <w:t xml:space="preserve">Međusobne obveze subjekata općeg proračuna odnose se na bolovanja preko HZZO i predujmovi po projektu </w:t>
      </w:r>
      <w:proofErr w:type="spellStart"/>
      <w:r>
        <w:t>Erasmus</w:t>
      </w:r>
      <w:proofErr w:type="spellEnd"/>
      <w:r>
        <w:t>+ za isplaćeno a još nerealizirano putovanje.</w:t>
      </w: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BB5A65">
      <w:r w:rsidRPr="0081640D">
        <w:t>U Kutini,</w:t>
      </w:r>
      <w:r w:rsidR="00F50A9A">
        <w:t xml:space="preserve"> </w:t>
      </w:r>
      <w:r w:rsidR="0097527E">
        <w:t>1</w:t>
      </w:r>
      <w:r w:rsidR="00B6502B">
        <w:t>1</w:t>
      </w:r>
      <w:r w:rsidR="005A3265">
        <w:t>.0</w:t>
      </w:r>
      <w:r w:rsidR="00224792">
        <w:t>7</w:t>
      </w:r>
      <w:r w:rsidR="005A3265">
        <w:t>.</w:t>
      </w:r>
      <w:r w:rsidR="0010620A">
        <w:t>20</w:t>
      </w:r>
      <w:r w:rsidR="00796A45">
        <w:t>2</w:t>
      </w:r>
      <w:r w:rsidR="0097527E">
        <w:t>1</w:t>
      </w:r>
      <w:r w:rsidR="00796A45">
        <w:t>.</w:t>
      </w:r>
      <w:r w:rsidRPr="0081640D">
        <w:t xml:space="preserve"> </w:t>
      </w:r>
      <w:r w:rsidR="00BB5A65">
        <w:t xml:space="preserve">       </w:t>
      </w:r>
      <w:r w:rsidRPr="0081640D">
        <w:t xml:space="preserve">  Osoba za kontaktiranje:                   </w:t>
      </w:r>
      <w:r w:rsidR="005004B9" w:rsidRPr="0081640D">
        <w:t xml:space="preserve"> </w:t>
      </w:r>
      <w:r w:rsidRPr="0081640D">
        <w:t xml:space="preserve">  Ravnatelj:</w:t>
      </w:r>
    </w:p>
    <w:p w:rsidR="002B63AC" w:rsidRDefault="002B63AC" w:rsidP="002B63AC">
      <w:pPr>
        <w:pStyle w:val="Odlomakpopisa"/>
      </w:pPr>
      <w:r w:rsidRPr="0081640D">
        <w:tab/>
      </w:r>
      <w:r w:rsidRPr="0081640D">
        <w:tab/>
      </w:r>
      <w:r w:rsidRPr="0081640D">
        <w:tab/>
        <w:t xml:space="preserve"> Verica Košutić                                    Ivica Petrović,prof.</w:t>
      </w:r>
    </w:p>
    <w:p w:rsidR="002B63AC" w:rsidRPr="009F34A7" w:rsidRDefault="002B63AC" w:rsidP="002B63AC"/>
    <w:sectPr w:rsidR="002B63AC" w:rsidRPr="009F34A7" w:rsidSect="000A6D27">
      <w:pgSz w:w="12240" w:h="15840"/>
      <w:pgMar w:top="1135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D08"/>
    <w:multiLevelType w:val="hybridMultilevel"/>
    <w:tmpl w:val="1AFA58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98B"/>
    <w:multiLevelType w:val="hybridMultilevel"/>
    <w:tmpl w:val="BC7A2924"/>
    <w:lvl w:ilvl="0" w:tplc="4320B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159"/>
    <w:multiLevelType w:val="hybridMultilevel"/>
    <w:tmpl w:val="54F839C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D58"/>
    <w:multiLevelType w:val="hybridMultilevel"/>
    <w:tmpl w:val="A8B2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3A7"/>
    <w:multiLevelType w:val="hybridMultilevel"/>
    <w:tmpl w:val="ECAADF96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C379F"/>
    <w:multiLevelType w:val="hybridMultilevel"/>
    <w:tmpl w:val="7F16ECA4"/>
    <w:lvl w:ilvl="0" w:tplc="65F044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4EC"/>
    <w:rsid w:val="00003B43"/>
    <w:rsid w:val="000048CE"/>
    <w:rsid w:val="000060FD"/>
    <w:rsid w:val="000108B7"/>
    <w:rsid w:val="000261E0"/>
    <w:rsid w:val="000335AF"/>
    <w:rsid w:val="00034851"/>
    <w:rsid w:val="00046DAD"/>
    <w:rsid w:val="00060907"/>
    <w:rsid w:val="000616B1"/>
    <w:rsid w:val="000656E0"/>
    <w:rsid w:val="000821AB"/>
    <w:rsid w:val="00083EBE"/>
    <w:rsid w:val="000A6D27"/>
    <w:rsid w:val="000B12AC"/>
    <w:rsid w:val="000C49BC"/>
    <w:rsid w:val="000D63E2"/>
    <w:rsid w:val="0010620A"/>
    <w:rsid w:val="00113FE9"/>
    <w:rsid w:val="00116123"/>
    <w:rsid w:val="00121356"/>
    <w:rsid w:val="00126FEC"/>
    <w:rsid w:val="00127A82"/>
    <w:rsid w:val="00153FF3"/>
    <w:rsid w:val="001547E7"/>
    <w:rsid w:val="001610C1"/>
    <w:rsid w:val="00164C05"/>
    <w:rsid w:val="001B0925"/>
    <w:rsid w:val="001B5802"/>
    <w:rsid w:val="001C00B7"/>
    <w:rsid w:val="001D2311"/>
    <w:rsid w:val="001E094B"/>
    <w:rsid w:val="001E2D20"/>
    <w:rsid w:val="001E2D98"/>
    <w:rsid w:val="001E7314"/>
    <w:rsid w:val="001F1393"/>
    <w:rsid w:val="001F4D53"/>
    <w:rsid w:val="0021249E"/>
    <w:rsid w:val="00216669"/>
    <w:rsid w:val="00224773"/>
    <w:rsid w:val="00224792"/>
    <w:rsid w:val="00230BB7"/>
    <w:rsid w:val="00230CAD"/>
    <w:rsid w:val="0024368F"/>
    <w:rsid w:val="002525A0"/>
    <w:rsid w:val="002A658D"/>
    <w:rsid w:val="002A754C"/>
    <w:rsid w:val="002B63AC"/>
    <w:rsid w:val="002E3AC0"/>
    <w:rsid w:val="002E4366"/>
    <w:rsid w:val="00315B7A"/>
    <w:rsid w:val="00317927"/>
    <w:rsid w:val="003227AB"/>
    <w:rsid w:val="0033116B"/>
    <w:rsid w:val="00333151"/>
    <w:rsid w:val="003374DE"/>
    <w:rsid w:val="00345F57"/>
    <w:rsid w:val="0035022F"/>
    <w:rsid w:val="00351CB2"/>
    <w:rsid w:val="003520C8"/>
    <w:rsid w:val="00361BBE"/>
    <w:rsid w:val="00371912"/>
    <w:rsid w:val="0037631A"/>
    <w:rsid w:val="00384136"/>
    <w:rsid w:val="0038555B"/>
    <w:rsid w:val="003A384D"/>
    <w:rsid w:val="003C1856"/>
    <w:rsid w:val="003D0CEE"/>
    <w:rsid w:val="003D1D0C"/>
    <w:rsid w:val="003D3D8A"/>
    <w:rsid w:val="003D53D0"/>
    <w:rsid w:val="003E13DF"/>
    <w:rsid w:val="00405456"/>
    <w:rsid w:val="004229FC"/>
    <w:rsid w:val="004373A1"/>
    <w:rsid w:val="0044318F"/>
    <w:rsid w:val="00443E6E"/>
    <w:rsid w:val="00463629"/>
    <w:rsid w:val="0048322B"/>
    <w:rsid w:val="00484EE5"/>
    <w:rsid w:val="004C27A1"/>
    <w:rsid w:val="004D0A4F"/>
    <w:rsid w:val="004D3F65"/>
    <w:rsid w:val="004F1ED8"/>
    <w:rsid w:val="004F3224"/>
    <w:rsid w:val="005004B9"/>
    <w:rsid w:val="005077A5"/>
    <w:rsid w:val="005619F5"/>
    <w:rsid w:val="00562354"/>
    <w:rsid w:val="005760ED"/>
    <w:rsid w:val="005A3265"/>
    <w:rsid w:val="005A5104"/>
    <w:rsid w:val="005A5940"/>
    <w:rsid w:val="005A76D1"/>
    <w:rsid w:val="005B5600"/>
    <w:rsid w:val="005D0258"/>
    <w:rsid w:val="00610FFE"/>
    <w:rsid w:val="00614146"/>
    <w:rsid w:val="00614811"/>
    <w:rsid w:val="00625581"/>
    <w:rsid w:val="00632D35"/>
    <w:rsid w:val="006412D9"/>
    <w:rsid w:val="00646D58"/>
    <w:rsid w:val="0064758A"/>
    <w:rsid w:val="00666711"/>
    <w:rsid w:val="00684E42"/>
    <w:rsid w:val="00693A5A"/>
    <w:rsid w:val="006A2EF7"/>
    <w:rsid w:val="006B1468"/>
    <w:rsid w:val="006D2EDF"/>
    <w:rsid w:val="006E7BAD"/>
    <w:rsid w:val="007005D4"/>
    <w:rsid w:val="00712495"/>
    <w:rsid w:val="007157B2"/>
    <w:rsid w:val="007165FA"/>
    <w:rsid w:val="00716A42"/>
    <w:rsid w:val="00720F74"/>
    <w:rsid w:val="007279F3"/>
    <w:rsid w:val="00734907"/>
    <w:rsid w:val="007432F0"/>
    <w:rsid w:val="00743441"/>
    <w:rsid w:val="0075151A"/>
    <w:rsid w:val="00762A0A"/>
    <w:rsid w:val="00771B03"/>
    <w:rsid w:val="00775097"/>
    <w:rsid w:val="00776E19"/>
    <w:rsid w:val="00791DF0"/>
    <w:rsid w:val="00796A45"/>
    <w:rsid w:val="007A3F34"/>
    <w:rsid w:val="007F5175"/>
    <w:rsid w:val="00806D3F"/>
    <w:rsid w:val="00811CAA"/>
    <w:rsid w:val="00812A40"/>
    <w:rsid w:val="0081640D"/>
    <w:rsid w:val="008371E2"/>
    <w:rsid w:val="00861572"/>
    <w:rsid w:val="008618D3"/>
    <w:rsid w:val="008827AA"/>
    <w:rsid w:val="00884245"/>
    <w:rsid w:val="00892C44"/>
    <w:rsid w:val="008C3500"/>
    <w:rsid w:val="008C72CA"/>
    <w:rsid w:val="008D6DD1"/>
    <w:rsid w:val="008F4942"/>
    <w:rsid w:val="009204CB"/>
    <w:rsid w:val="00926562"/>
    <w:rsid w:val="0094702E"/>
    <w:rsid w:val="009519D4"/>
    <w:rsid w:val="0097527E"/>
    <w:rsid w:val="009754EC"/>
    <w:rsid w:val="009765E2"/>
    <w:rsid w:val="009949D1"/>
    <w:rsid w:val="009A0630"/>
    <w:rsid w:val="009A2145"/>
    <w:rsid w:val="009F34A7"/>
    <w:rsid w:val="00A05936"/>
    <w:rsid w:val="00A205A7"/>
    <w:rsid w:val="00A305BB"/>
    <w:rsid w:val="00A451F7"/>
    <w:rsid w:val="00A5260C"/>
    <w:rsid w:val="00A569C9"/>
    <w:rsid w:val="00A5748E"/>
    <w:rsid w:val="00A71F38"/>
    <w:rsid w:val="00A724FC"/>
    <w:rsid w:val="00A962EF"/>
    <w:rsid w:val="00A97548"/>
    <w:rsid w:val="00AB7157"/>
    <w:rsid w:val="00AD0B08"/>
    <w:rsid w:val="00AF1E5F"/>
    <w:rsid w:val="00B21C7A"/>
    <w:rsid w:val="00B47B34"/>
    <w:rsid w:val="00B63965"/>
    <w:rsid w:val="00B63D1C"/>
    <w:rsid w:val="00B6502B"/>
    <w:rsid w:val="00B71F60"/>
    <w:rsid w:val="00B8365D"/>
    <w:rsid w:val="00B8675F"/>
    <w:rsid w:val="00B93ECB"/>
    <w:rsid w:val="00BB4211"/>
    <w:rsid w:val="00BB5A65"/>
    <w:rsid w:val="00BD65C4"/>
    <w:rsid w:val="00BF600F"/>
    <w:rsid w:val="00C365C9"/>
    <w:rsid w:val="00C40B29"/>
    <w:rsid w:val="00C54CDF"/>
    <w:rsid w:val="00C6702B"/>
    <w:rsid w:val="00C861FF"/>
    <w:rsid w:val="00C90603"/>
    <w:rsid w:val="00CA5745"/>
    <w:rsid w:val="00CA6963"/>
    <w:rsid w:val="00CA7EE9"/>
    <w:rsid w:val="00CB1B10"/>
    <w:rsid w:val="00CB3936"/>
    <w:rsid w:val="00CB3951"/>
    <w:rsid w:val="00CE131E"/>
    <w:rsid w:val="00D1252C"/>
    <w:rsid w:val="00D30A0B"/>
    <w:rsid w:val="00D34FD0"/>
    <w:rsid w:val="00D46464"/>
    <w:rsid w:val="00D52F9F"/>
    <w:rsid w:val="00D549DA"/>
    <w:rsid w:val="00D763D6"/>
    <w:rsid w:val="00D95C7F"/>
    <w:rsid w:val="00DB02BC"/>
    <w:rsid w:val="00DB7D3E"/>
    <w:rsid w:val="00DC4EAE"/>
    <w:rsid w:val="00DD004F"/>
    <w:rsid w:val="00DD4CC5"/>
    <w:rsid w:val="00DE64EA"/>
    <w:rsid w:val="00DF04AC"/>
    <w:rsid w:val="00E01356"/>
    <w:rsid w:val="00E0206A"/>
    <w:rsid w:val="00E12470"/>
    <w:rsid w:val="00E263E6"/>
    <w:rsid w:val="00E314A0"/>
    <w:rsid w:val="00E63C47"/>
    <w:rsid w:val="00E64801"/>
    <w:rsid w:val="00E72977"/>
    <w:rsid w:val="00E763B6"/>
    <w:rsid w:val="00E93ECE"/>
    <w:rsid w:val="00E95EBC"/>
    <w:rsid w:val="00EE7C68"/>
    <w:rsid w:val="00EF03DC"/>
    <w:rsid w:val="00F11497"/>
    <w:rsid w:val="00F46352"/>
    <w:rsid w:val="00F50A9A"/>
    <w:rsid w:val="00F55760"/>
    <w:rsid w:val="00F83D5E"/>
    <w:rsid w:val="00FC41A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4761"/>
  <w15:docId w15:val="{66B52921-BC4C-45B3-A912-233D3DB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1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1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2119-BAE0-46BD-8804-7032E08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V-racunovodstvo</dc:creator>
  <cp:lastModifiedBy>Verica Košutić</cp:lastModifiedBy>
  <cp:revision>48</cp:revision>
  <cp:lastPrinted>2021-07-12T07:32:00Z</cp:lastPrinted>
  <dcterms:created xsi:type="dcterms:W3CDTF">2017-01-29T14:08:00Z</dcterms:created>
  <dcterms:modified xsi:type="dcterms:W3CDTF">2022-07-08T08:52:00Z</dcterms:modified>
</cp:coreProperties>
</file>